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C1E" w:rsidRPr="005C18B6" w:rsidRDefault="00082C1E" w:rsidP="00313F92">
      <w:pPr>
        <w:tabs>
          <w:tab w:val="left" w:pos="5565"/>
        </w:tabs>
        <w:rPr>
          <w:rFonts w:ascii="Calibri" w:hAnsi="Calibri" w:cs="Calibri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082C1E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82C1E" w:rsidRPr="00497C57" w:rsidRDefault="00082C1E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082C1E" w:rsidRPr="00497C57" w:rsidRDefault="00082C1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82C1E" w:rsidRPr="00A45B81" w:rsidRDefault="00082C1E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082C1E" w:rsidRPr="00A45B81" w:rsidRDefault="00082C1E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082C1E" w:rsidRPr="00497C57" w:rsidRDefault="00082C1E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082C1E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082C1E" w:rsidRPr="00773A69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16631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794603926" w:edGrp="everyone"/>
            <w:r>
              <w:rPr>
                <w:rFonts w:ascii="Calibri" w:hAnsi="Calibri" w:cs="Calibri"/>
                <w:szCs w:val="26"/>
              </w:rPr>
              <w:t>TCLD_ERTR_FIM73</w:t>
            </w:r>
            <w:permEnd w:id="1794603926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082C1E" w:rsidRPr="00497C57" w:rsidRDefault="00082C1E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082C1E">
                <w:rPr>
                  <w:rStyle w:val="Collegamentoipertestuale"/>
                  <w:rFonts w:ascii="Calibri" w:hAnsi="Calibri" w:cs="Calibri"/>
                  <w:szCs w:val="20"/>
                </w:rPr>
                <w:t>16631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082C1E">
                <w:rPr>
                  <w:rStyle w:val="Collegamentoipertestuale"/>
                  <w:rFonts w:ascii="Calibri" w:hAnsi="Calibri" w:cs="Calibri"/>
                  <w:szCs w:val="20"/>
                </w:rPr>
                <w:t>62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44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9374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082C1E" w:rsidRPr="00497C57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082C1E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pStyle w:val="TFSWorkitem3"/>
              <w:keepLines/>
            </w:pPr>
            <w:r>
              <w:t>Feature 16631 - Importazione modelli 730/4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082C1E" w:rsidRPr="004952F2" w:rsidRDefault="00082C1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082C1E" w:rsidRPr="0018760B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17:35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082C1E" w:rsidRPr="004952F2" w:rsidRDefault="00082C1E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26237204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781769680"/>
            <w:placeholder>
              <w:docPart w:val="DefaultPlaceholder_1081868575"/>
            </w:placeholder>
            <w:dropDownList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082C1E" w:rsidRPr="00324ECD" w:rsidRDefault="00082C1E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Data Delivered</w:t>
                </w:r>
              </w:p>
            </w:tc>
          </w:sdtContent>
        </w:sdt>
        <w:permEnd w:id="126237204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668485447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Importazione modelli 730/4</w:t>
            </w:r>
            <w:permEnd w:id="668485447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A3613B" w:rsidRDefault="00082C1E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082C1E" w:rsidRPr="005C18B6" w:rsidRDefault="00082C1E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5C18B6" w:rsidRDefault="00082C1E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082C1E" w:rsidRDefault="00082C1E" w:rsidP="00082C1E">
            <w:pPr>
              <w:pStyle w:val="NormaleWeb"/>
              <w:spacing w:before="60" w:beforeAutospacing="0" w:after="60" w:afterAutospacing="0"/>
            </w:pPr>
            <w:permStart w:id="482037879" w:edGrp="everyone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Importazione modelli 730/4 da file AdE</w:t>
            </w:r>
          </w:p>
          <w:p w:rsidR="00082C1E" w:rsidRDefault="00082C1E" w:rsidP="00082C1E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Nel sistema deve essere possibile gestire i risultati dell’elaborazione dei modelli 730/4, trasmessi dall’Agenzia delle Entrate, al fine di applicare gli stessi agli amministrati gestiti.</w:t>
            </w:r>
          </w:p>
          <w:p w:rsidR="00082C1E" w:rsidRDefault="00082C1E" w:rsidP="00082C1E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In particolare tale gestione deve effettuare quanto segue: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8"/>
                <w:szCs w:val="18"/>
              </w:rPr>
              <w:t>Caricamento flusso di informazioni da modello 730/4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Caricamento modello 730/4 rettificativo solo se presente modello 730/4 ordinario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5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Caricamento modello 730/4 di annullamento solo se presenti modello 730/4 ordinario e/o modello 730/4 rettificativo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</w:pPr>
            <w:r>
              <w:rPr>
                <w:rFonts w:ascii="Tahoma" w:hAnsi="Tahoma" w:cs="Tahoma"/>
                <w:sz w:val="18"/>
                <w:szCs w:val="18"/>
              </w:rPr>
              <w:t>Generazione errori da importazione, sulla base degli accordi e disposizioni forniti annualmente dall’Agenzia delle Entrate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Generazione interessi di rateizzazione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Gestione incapienze</w:t>
            </w:r>
          </w:p>
          <w:p w:rsidR="00082C1E" w:rsidRDefault="00082C1E" w:rsidP="00082C1E">
            <w:pPr>
              <w:pStyle w:val="NormaleWeb"/>
              <w:numPr>
                <w:ilvl w:val="1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Generazione interessi di incapienza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Gestione riduzioni e cancellazione 2° rate di acconto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Controllo e segnalazioni modelli 730 non eseguiti/completati entro il mese di Dicembre</w:t>
            </w:r>
          </w:p>
          <w:p w:rsidR="00082C1E" w:rsidRDefault="00082C1E" w:rsidP="00082C1E">
            <w:pPr>
              <w:pStyle w:val="NormaleWeb"/>
              <w:numPr>
                <w:ilvl w:val="0"/>
                <w:numId w:val="6"/>
              </w:numPr>
              <w:spacing w:before="60" w:beforeAutospacing="0" w:after="60" w:afterAutospacing="0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Sospensione modello 730 da procedura</w:t>
            </w:r>
          </w:p>
          <w:p w:rsidR="00082C1E" w:rsidRDefault="00082C1E" w:rsidP="00082C1E">
            <w:pPr>
              <w:pStyle w:val="NormaleWeb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Invio avviso all’amministrato nel momento in cui arriva l’integrativo dall’Agenzia dell’Entrata con indicazione della data di applicazione.</w:t>
            </w:r>
          </w:p>
          <w:p w:rsidR="00082C1E" w:rsidRDefault="00082C1E" w:rsidP="00082C1E">
            <w:pPr>
              <w:pStyle w:val="NormaleWeb"/>
            </w:pPr>
          </w:p>
          <w:p w:rsidR="00082C1E" w:rsidRDefault="00082C1E" w:rsidP="00082C1E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2039600" cy="7943850"/>
                  <wp:effectExtent l="0" t="0" r="0" b="0"/>
                  <wp:docPr id="2" name="Immagine 2" descr="http://tfsprod.mef.gov.it/tfs/Cloudify-NoiPA/WorkItemTracking/v1.0/AttachFileHandler.ashx?FileNameGuid=9bce2d49-f088-470d-ac3c-9fc1337ca10f&amp;FileName=modelli%207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fsprod.mef.gov.it/tfs/Cloudify-NoiPA/WorkItemTracking/v1.0/AttachFileHandler.ashx?FileNameGuid=9bce2d49-f088-470d-ac3c-9fc1337ca10f&amp;FileName=modelli%207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0" cy="794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C1E" w:rsidRDefault="00082C1E" w:rsidP="00082C1E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482037879"/>
          <w:p w:rsidR="00082C1E" w:rsidRPr="005C18B6" w:rsidRDefault="00082C1E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A3613B" w:rsidRDefault="00082C1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082C1E" w:rsidRPr="00A64A6F" w:rsidRDefault="00082C1E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F5701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04674F" w:rsidRDefault="00082C1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04674F" w:rsidRDefault="00082C1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04674F" w:rsidRDefault="00082C1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F5701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F5701A" w:rsidRDefault="00082C1E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60683A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2C1E" w:rsidRPr="0004674F" w:rsidRDefault="00082C1E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082C1E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082C1E" w:rsidRPr="00657300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082C1E" w:rsidRPr="00AD37E8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C1E" w:rsidRPr="00107C08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082C1E" w:rsidRPr="00107C08" w:rsidRDefault="00082C1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C1E" w:rsidRPr="00107C08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C1E" w:rsidRPr="00107C08" w:rsidRDefault="00082C1E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C1E" w:rsidRPr="00107C08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082C1E" w:rsidRPr="00657300" w:rsidRDefault="00082C1E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C1E" w:rsidRPr="00107C08" w:rsidRDefault="00082C1E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082C1E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082C1E" w:rsidRPr="005C18B6" w:rsidRDefault="00082C1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82C1E" w:rsidRPr="005C18B6" w:rsidRDefault="00082C1E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082C1E" w:rsidRPr="005C18B6" w:rsidRDefault="00082C1E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082C1E" w:rsidRPr="00426C9B" w:rsidRDefault="00082C1E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426C9B" w:rsidRDefault="00082C1E" w:rsidP="007065F3">
      <w:pPr>
        <w:spacing w:line="14" w:lineRule="exact"/>
        <w:contextualSpacing/>
        <w:rPr>
          <w:vanish/>
          <w:sz w:val="2"/>
          <w:szCs w:val="20"/>
        </w:rPr>
      </w:pPr>
    </w:p>
    <w:p w:rsidR="00082C1E" w:rsidRPr="005C18B6" w:rsidRDefault="00082C1E" w:rsidP="007065F3">
      <w:pPr>
        <w:rPr>
          <w:rFonts w:ascii="Calibri" w:hAnsi="Calibri" w:cs="Calibri"/>
        </w:rPr>
      </w:pPr>
    </w:p>
    <w:p w:rsidR="00082C1E" w:rsidRPr="005C18B6" w:rsidRDefault="00082C1E" w:rsidP="007065F3">
      <w:pPr>
        <w:rPr>
          <w:rFonts w:ascii="Calibri" w:hAnsi="Calibri" w:cs="Calibri"/>
        </w:rPr>
      </w:pPr>
      <w:permStart w:id="2137544442" w:edGrp="everyone"/>
      <w:permEnd w:id="2137544442"/>
    </w:p>
    <w:p w:rsidR="009F2C77" w:rsidRPr="00082C1E" w:rsidRDefault="009F2C77" w:rsidP="00082C1E">
      <w:bookmarkStart w:id="1" w:name="_GoBack"/>
      <w:bookmarkEnd w:id="1"/>
    </w:p>
    <w:sectPr w:rsidR="009F2C77" w:rsidRPr="00082C1E" w:rsidSect="00AD7F33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082C1E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082C1E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082C1E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082C1E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082C1E" w:rsidP="00014E44">
    <w:pPr>
      <w:pStyle w:val="Pidipagina"/>
      <w:widowControl w:val="0"/>
    </w:pPr>
  </w:p>
  <w:p w:rsidR="008B00A2" w:rsidRDefault="00082C1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082C1E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082C1E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30C7E"/>
    <w:multiLevelType w:val="multilevel"/>
    <w:tmpl w:val="E6F29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527CC1"/>
    <w:multiLevelType w:val="multilevel"/>
    <w:tmpl w:val="9130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724578E"/>
    <w:multiLevelType w:val="multilevel"/>
    <w:tmpl w:val="3C36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C463D6F"/>
    <w:multiLevelType w:val="multilevel"/>
    <w:tmpl w:val="3C9E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AE7453"/>
    <w:multiLevelType w:val="multilevel"/>
    <w:tmpl w:val="E654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A1C722E"/>
    <w:multiLevelType w:val="multilevel"/>
    <w:tmpl w:val="32A67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2E5350"/>
    <w:rsid w:val="00082C1E"/>
    <w:rsid w:val="002E5350"/>
    <w:rsid w:val="009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0C6B9-AF09-44F8-AD19-17F1952E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E535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E5350"/>
  </w:style>
  <w:style w:type="paragraph" w:styleId="Pidipagina">
    <w:name w:val="footer"/>
    <w:basedOn w:val="Normale"/>
    <w:link w:val="PidipaginaCarattere"/>
    <w:uiPriority w:val="99"/>
    <w:unhideWhenUsed/>
    <w:rsid w:val="002E53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E5350"/>
  </w:style>
  <w:style w:type="paragraph" w:customStyle="1" w:styleId="TFSWorkitem3">
    <w:name w:val="TFS Workitem 3"/>
    <w:next w:val="Normale"/>
    <w:rsid w:val="002E5350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E5350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2E5350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2E5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439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16631&amp;Rev=62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http://tfsprod.mef.gov.it/tfs/web/wi.aspx?pcguid=3386bb2f-8429-493a-9ac0-2b7a589ccf8c&amp;id=1663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FB27BB-52FB-4533-8E4C-73A95B1F939F}"/>
      </w:docPartPr>
      <w:docPartBody>
        <w:p w:rsidR="00000000" w:rsidRDefault="003C306A">
          <w:r w:rsidRPr="00413493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6A"/>
    <w:rsid w:val="003C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C30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2020-11-13T09:33:00Z</dcterms:created>
  <dcterms:modified xsi:type="dcterms:W3CDTF">2020-11-13T09:33:00Z</dcterms:modified>
</cp:coreProperties>
</file>